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F94CF" w14:textId="5782C9C6" w:rsidR="00497559" w:rsidRPr="00431AD3" w:rsidRDefault="00431AD3" w:rsidP="00431AD3">
      <w:pPr>
        <w:autoSpaceDE w:val="0"/>
        <w:autoSpaceDN w:val="0"/>
        <w:adjustRightInd w:val="0"/>
        <w:spacing w:line="480" w:lineRule="auto"/>
        <w:rPr>
          <w:rFonts w:eastAsia="宋体" w:hint="eastAsia"/>
          <w:b/>
          <w:bCs/>
          <w:kern w:val="0"/>
          <w:lang w:eastAsia="zh-CN"/>
        </w:rPr>
      </w:pPr>
      <w:r w:rsidRPr="00431AD3">
        <w:rPr>
          <w:rFonts w:eastAsia="宋体" w:hint="eastAsia"/>
          <w:b/>
          <w:bCs/>
          <w:noProof/>
          <w:kern w:val="0"/>
          <w:lang w:eastAsia="zh-CN"/>
        </w:rPr>
        <w:t>Figure Legends</w:t>
      </w:r>
    </w:p>
    <w:p w14:paraId="13EEBD30" w14:textId="648C523D" w:rsidR="00497559" w:rsidRPr="00431AD3" w:rsidRDefault="00000000" w:rsidP="00431AD3">
      <w:pPr>
        <w:autoSpaceDE w:val="0"/>
        <w:autoSpaceDN w:val="0"/>
        <w:adjustRightInd w:val="0"/>
        <w:spacing w:line="240" w:lineRule="auto"/>
        <w:jc w:val="both"/>
        <w:rPr>
          <w:rFonts w:ascii="Minion Pro" w:eastAsia="宋体" w:hAnsi="Minion Pro" w:cs="Minion Pro" w:hint="eastAsia"/>
          <w:kern w:val="0"/>
          <w:sz w:val="18"/>
          <w:szCs w:val="18"/>
          <w:lang w:eastAsia="zh-CN"/>
        </w:rPr>
      </w:pPr>
      <w:r>
        <w:rPr>
          <w:rFonts w:ascii="Minion Pro" w:eastAsia="AdvOT46dcae81" w:hAnsi="Minion Pro" w:cs="Minion Pro"/>
          <w:b/>
          <w:kern w:val="0"/>
          <w:sz w:val="18"/>
          <w:szCs w:val="18"/>
        </w:rPr>
        <w:t>Supplementary Figure 1. A</w:t>
      </w:r>
      <w:r>
        <w:rPr>
          <w:rFonts w:ascii="Minion Pro" w:eastAsia="Microsoft JhengHei" w:hAnsi="Minion Pro" w:cs="Minion Pro"/>
          <w:b/>
          <w:kern w:val="0"/>
          <w:sz w:val="18"/>
          <w:szCs w:val="18"/>
        </w:rPr>
        <w:t xml:space="preserve">rhgap39 ablation </w:t>
      </w:r>
      <w:r>
        <w:rPr>
          <w:rFonts w:ascii="Minion Pro" w:eastAsia="AdvOT46dcae81" w:hAnsi="Minion Pro" w:cs="Minion Pro"/>
          <w:b/>
          <w:kern w:val="0"/>
          <w:sz w:val="18"/>
          <w:szCs w:val="18"/>
        </w:rPr>
        <w:t>did not affect cell viability</w:t>
      </w:r>
      <w:r>
        <w:rPr>
          <w:rFonts w:ascii="Minion Pro" w:eastAsia="Microsoft JhengHei" w:hAnsi="Minion Pro" w:cs="Minion Pro"/>
          <w:b/>
          <w:kern w:val="0"/>
          <w:sz w:val="18"/>
          <w:szCs w:val="18"/>
        </w:rPr>
        <w:t>.</w:t>
      </w:r>
      <w:r>
        <w:rPr>
          <w:rFonts w:ascii="Minion Pro" w:eastAsia="AdvOT46dcae81" w:hAnsi="Minion Pro" w:cs="Minion Pro"/>
          <w:b/>
          <w:kern w:val="0"/>
          <w:sz w:val="18"/>
          <w:szCs w:val="18"/>
        </w:rPr>
        <w:t xml:space="preserve"> A.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The cell viability of control and Arhgap39</w:t>
      </w:r>
      <w:r>
        <w:rPr>
          <w:rFonts w:ascii="Minion Pro" w:eastAsia="AdvOT46dcae81" w:hAnsi="Minion Pro" w:cs="Minion Pro"/>
          <w:kern w:val="0"/>
          <w:sz w:val="18"/>
          <w:szCs w:val="18"/>
          <w:vertAlign w:val="superscript"/>
        </w:rPr>
        <w:t>-/-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Hepa1-6 cells was determined using MTT assay. 1 × 10</w:t>
      </w:r>
      <w:r>
        <w:rPr>
          <w:rFonts w:ascii="Minion Pro" w:eastAsia="AdvOT46dcae81" w:hAnsi="Minion Pro" w:cs="Minion Pro"/>
          <w:kern w:val="0"/>
          <w:sz w:val="18"/>
          <w:szCs w:val="18"/>
          <w:vertAlign w:val="superscript"/>
        </w:rPr>
        <w:t xml:space="preserve">4 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cells were seeded per well of 96-well plates in DMEM medium with 10% FBS for 24, 48, and 72 h. </w:t>
      </w:r>
      <w:r>
        <w:rPr>
          <w:rFonts w:ascii="Minion Pro" w:eastAsia="AdvOT46dcae81" w:hAnsi="Minion Pro" w:cs="Minion Pro"/>
          <w:b/>
          <w:kern w:val="0"/>
          <w:sz w:val="18"/>
          <w:szCs w:val="18"/>
        </w:rPr>
        <w:t>B.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</w:t>
      </w:r>
      <w:r>
        <w:rPr>
          <w:rFonts w:ascii="Minion Pro" w:hAnsi="Minion Pro" w:cs="Minion Pro"/>
          <w:kern w:val="0"/>
          <w:sz w:val="18"/>
          <w:szCs w:val="18"/>
        </w:rPr>
        <w:t>2 × 10</w:t>
      </w:r>
      <w:r>
        <w:rPr>
          <w:rFonts w:ascii="Minion Pro" w:hAnsi="Minion Pro" w:cs="Minion Pro"/>
          <w:kern w:val="0"/>
          <w:sz w:val="18"/>
          <w:szCs w:val="18"/>
          <w:vertAlign w:val="superscript"/>
        </w:rPr>
        <w:t>4</w:t>
      </w:r>
      <w:r>
        <w:rPr>
          <w:rFonts w:ascii="Minion Pro" w:hAnsi="Minion Pro" w:cs="Minion Pro"/>
          <w:kern w:val="0"/>
          <w:sz w:val="18"/>
          <w:szCs w:val="18"/>
        </w:rPr>
        <w:t xml:space="preserve"> </w:t>
      </w:r>
      <w:r>
        <w:rPr>
          <w:rFonts w:ascii="Minion Pro" w:eastAsia="AdvOT46dcae81" w:hAnsi="Minion Pro" w:cs="Minion Pro"/>
          <w:kern w:val="0"/>
          <w:sz w:val="18"/>
          <w:szCs w:val="18"/>
        </w:rPr>
        <w:t>control and Arhgap39</w:t>
      </w:r>
      <w:r>
        <w:rPr>
          <w:rFonts w:ascii="Minion Pro" w:eastAsia="AdvOT46dcae81" w:hAnsi="Minion Pro" w:cs="Minion Pro"/>
          <w:kern w:val="0"/>
          <w:sz w:val="18"/>
          <w:szCs w:val="18"/>
          <w:vertAlign w:val="superscript"/>
        </w:rPr>
        <w:t>-/-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Hepa1-6 cells</w:t>
      </w:r>
      <w:r>
        <w:rPr>
          <w:rFonts w:ascii="Minion Pro" w:hAnsi="Minion Pro" w:cs="Minion Pro"/>
          <w:kern w:val="0"/>
          <w:sz w:val="18"/>
          <w:szCs w:val="18"/>
        </w:rPr>
        <w:t xml:space="preserve"> were incubated DMEM medium with </w:t>
      </w:r>
      <w:r>
        <w:rPr>
          <w:rFonts w:ascii="Minion Pro" w:eastAsia="AdvOT46dcae81" w:hAnsi="Minion Pro" w:cs="Minion Pro"/>
          <w:kern w:val="0"/>
          <w:sz w:val="18"/>
          <w:szCs w:val="18"/>
        </w:rPr>
        <w:t>10% FBS for 24, 48, and 72 h.</w:t>
      </w:r>
      <w:r>
        <w:rPr>
          <w:rFonts w:ascii="Minion Pro" w:hAnsi="Minion Pro" w:cs="Minion Pro"/>
          <w:kern w:val="0"/>
          <w:sz w:val="18"/>
          <w:szCs w:val="18"/>
        </w:rPr>
        <w:t xml:space="preserve"> Cells were calculated and proliferation curves were measured. Each point represented the mean </w:t>
      </w:r>
      <w:r>
        <w:rPr>
          <w:rFonts w:ascii="Minion Pro" w:hAnsi="Minion Pro" w:cs="Minion Pro"/>
          <w:kern w:val="0"/>
          <w:sz w:val="18"/>
          <w:szCs w:val="18"/>
        </w:rPr>
        <w:sym w:font="Symbol" w:char="F0B1"/>
      </w:r>
      <w:r>
        <w:rPr>
          <w:rFonts w:ascii="Minion Pro" w:hAnsi="Minion Pro" w:cs="Minion Pro"/>
          <w:kern w:val="0"/>
          <w:sz w:val="18"/>
          <w:szCs w:val="18"/>
        </w:rPr>
        <w:t xml:space="preserve"> SD from three independent experiments. Note that there is no significant difference between control and Arhgap39 KO cells.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</w:t>
      </w:r>
      <w:proofErr w:type="spellStart"/>
      <w:r>
        <w:rPr>
          <w:rFonts w:ascii="Minion Pro" w:hAnsi="Minion Pro" w:cs="Minion Pro"/>
          <w:sz w:val="18"/>
          <w:szCs w:val="18"/>
        </w:rPr>
        <w:t>n.s</w:t>
      </w:r>
      <w:proofErr w:type="spellEnd"/>
      <w:r>
        <w:rPr>
          <w:rFonts w:ascii="Minion Pro" w:hAnsi="Minion Pro" w:cs="Minion Pro"/>
          <w:sz w:val="18"/>
          <w:szCs w:val="18"/>
        </w:rPr>
        <w:t>. not significant</w:t>
      </w:r>
      <w:r>
        <w:rPr>
          <w:rFonts w:ascii="Minion Pro" w:eastAsia="宋体" w:hAnsi="Minion Pro" w:cs="Minion Pro"/>
          <w:sz w:val="18"/>
          <w:szCs w:val="18"/>
          <w:lang w:eastAsia="zh-CN"/>
        </w:rPr>
        <w:t xml:space="preserve">, 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* </w:t>
      </w:r>
      <w:r>
        <w:rPr>
          <w:rFonts w:ascii="Minion Pro" w:eastAsia="AdvOT46dcae81" w:hAnsi="Minion Pro" w:cs="Minion Pro"/>
          <w:i/>
          <w:iCs/>
          <w:kern w:val="0"/>
          <w:sz w:val="18"/>
          <w:szCs w:val="18"/>
        </w:rPr>
        <w:t>p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&lt; 0.05 by Student’s </w:t>
      </w:r>
      <w:r>
        <w:rPr>
          <w:rFonts w:ascii="Minion Pro" w:eastAsia="AdvOT46dcae81" w:hAnsi="Minion Pro" w:cs="Minion Pro"/>
          <w:i/>
          <w:iCs/>
          <w:kern w:val="0"/>
          <w:sz w:val="18"/>
          <w:szCs w:val="18"/>
        </w:rPr>
        <w:t>t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-test. </w:t>
      </w:r>
    </w:p>
    <w:p w14:paraId="48DC8452" w14:textId="7016CDAB" w:rsidR="00497559" w:rsidRDefault="00497559">
      <w:pPr>
        <w:autoSpaceDE w:val="0"/>
        <w:autoSpaceDN w:val="0"/>
        <w:adjustRightInd w:val="0"/>
        <w:spacing w:line="240" w:lineRule="auto"/>
        <w:jc w:val="center"/>
        <w:rPr>
          <w:rFonts w:eastAsia="宋体"/>
          <w:kern w:val="0"/>
          <w:lang w:eastAsia="zh-CN"/>
        </w:rPr>
      </w:pPr>
    </w:p>
    <w:p w14:paraId="5B10B737" w14:textId="6849714C" w:rsidR="00497559" w:rsidRPr="00431AD3" w:rsidRDefault="00000000" w:rsidP="00431AD3">
      <w:pPr>
        <w:widowControl/>
        <w:spacing w:line="240" w:lineRule="auto"/>
        <w:jc w:val="both"/>
        <w:rPr>
          <w:rFonts w:ascii="Minion Pro" w:eastAsia="宋体" w:hAnsi="Minion Pro" w:cs="Minion Pro" w:hint="eastAsia"/>
          <w:sz w:val="18"/>
          <w:szCs w:val="18"/>
          <w:lang w:eastAsia="zh-CN"/>
        </w:rPr>
      </w:pPr>
      <w:r>
        <w:rPr>
          <w:rFonts w:ascii="Minion Pro" w:hAnsi="Minion Pro" w:cs="Minion Pro"/>
          <w:b/>
          <w:sz w:val="18"/>
          <w:szCs w:val="18"/>
        </w:rPr>
        <w:t>Supplementary Figure 2. Arhgap39 depletion did not affect the expression of EMT markers. A.</w:t>
      </w:r>
      <w:r>
        <w:rPr>
          <w:rFonts w:ascii="Minion Pro" w:hAnsi="Minion Pro" w:cs="Minion Pro"/>
          <w:sz w:val="18"/>
          <w:szCs w:val="18"/>
        </w:rPr>
        <w:t xml:space="preserve"> Total cell extracts of control, Arhgap39</w:t>
      </w:r>
      <w:r>
        <w:rPr>
          <w:rFonts w:ascii="Minion Pro" w:hAnsi="Minion Pro" w:cs="Minion Pro"/>
          <w:sz w:val="18"/>
          <w:szCs w:val="18"/>
          <w:vertAlign w:val="superscript"/>
        </w:rPr>
        <w:t>+/-</w:t>
      </w:r>
      <w:r>
        <w:rPr>
          <w:rFonts w:ascii="Minion Pro" w:hAnsi="Minion Pro" w:cs="Minion Pro"/>
          <w:sz w:val="18"/>
          <w:szCs w:val="18"/>
        </w:rPr>
        <w:t>, and Arhgap39</w:t>
      </w:r>
      <w:r>
        <w:rPr>
          <w:rFonts w:ascii="Minion Pro" w:hAnsi="Minion Pro" w:cs="Minion Pro"/>
          <w:sz w:val="18"/>
          <w:szCs w:val="18"/>
          <w:vertAlign w:val="superscript"/>
        </w:rPr>
        <w:t>-/-</w:t>
      </w:r>
      <w:r>
        <w:rPr>
          <w:rFonts w:ascii="Minion Pro" w:hAnsi="Minion Pro" w:cs="Minion Pro"/>
          <w:sz w:val="18"/>
          <w:szCs w:val="18"/>
        </w:rPr>
        <w:t xml:space="preserve"> Hepa1-6 cells were harvested and immunoblotted with indicated antibodies against EMT-related proteins. </w:t>
      </w:r>
      <w:r>
        <w:rPr>
          <w:rFonts w:ascii="Minion Pro" w:hAnsi="Minion Pro" w:cs="Minion Pro"/>
          <w:b/>
          <w:sz w:val="18"/>
          <w:szCs w:val="18"/>
        </w:rPr>
        <w:t>B.</w:t>
      </w:r>
      <w:r>
        <w:rPr>
          <w:rFonts w:ascii="Minion Pro" w:hAnsi="Minion Pro" w:cs="Minion Pro"/>
          <w:sz w:val="18"/>
          <w:szCs w:val="18"/>
        </w:rPr>
        <w:t xml:space="preserve"> Immunoblotting analysis was conducted using antibodies against representative Rho signaling downstream markers. </w:t>
      </w:r>
    </w:p>
    <w:p w14:paraId="2B51A182" w14:textId="36F5003C" w:rsidR="00497559" w:rsidRDefault="00497559">
      <w:pPr>
        <w:autoSpaceDE w:val="0"/>
        <w:autoSpaceDN w:val="0"/>
        <w:adjustRightInd w:val="0"/>
        <w:spacing w:line="240" w:lineRule="auto"/>
        <w:jc w:val="center"/>
        <w:rPr>
          <w:rFonts w:eastAsia="宋体" w:cs="Trade Gothic LT Std"/>
          <w:b/>
          <w:lang w:eastAsia="zh-CN"/>
        </w:rPr>
      </w:pPr>
    </w:p>
    <w:p w14:paraId="75ADBA9C" w14:textId="77777777" w:rsidR="00497559" w:rsidRDefault="00000000">
      <w:pPr>
        <w:autoSpaceDE w:val="0"/>
        <w:autoSpaceDN w:val="0"/>
        <w:adjustRightInd w:val="0"/>
        <w:spacing w:line="240" w:lineRule="auto"/>
        <w:jc w:val="both"/>
        <w:rPr>
          <w:rFonts w:ascii="Minion Pro" w:hAnsi="Minion Pro" w:cs="Minion Pro"/>
          <w:sz w:val="18"/>
          <w:szCs w:val="18"/>
        </w:rPr>
      </w:pPr>
      <w:r>
        <w:rPr>
          <w:rFonts w:ascii="Minion Pro" w:hAnsi="Minion Pro" w:cs="Minion Pro"/>
          <w:b/>
          <w:sz w:val="18"/>
          <w:szCs w:val="18"/>
        </w:rPr>
        <w:t>Supplementary Figure 3.</w:t>
      </w:r>
      <w:r>
        <w:rPr>
          <w:rFonts w:ascii="Minion Pro" w:hAnsi="Minion Pro" w:cs="Minion Pro"/>
          <w:sz w:val="18"/>
          <w:szCs w:val="18"/>
        </w:rPr>
        <w:t xml:space="preserve"> Genotyping and colony formation of </w:t>
      </w:r>
      <w:r>
        <w:rPr>
          <w:rFonts w:ascii="Minion Pro" w:hAnsi="Minion Pro" w:cs="Minion Pro"/>
          <w:b/>
          <w:sz w:val="18"/>
          <w:szCs w:val="18"/>
        </w:rPr>
        <w:t>A.</w:t>
      </w:r>
      <w:r>
        <w:rPr>
          <w:rFonts w:ascii="Minion Pro" w:hAnsi="Minion Pro" w:cs="Minion Pro"/>
          <w:sz w:val="18"/>
          <w:szCs w:val="18"/>
        </w:rPr>
        <w:t xml:space="preserve"> </w:t>
      </w:r>
      <w:r>
        <w:rPr>
          <w:rFonts w:ascii="Minion Pro" w:eastAsia="DFKai-SB" w:hAnsi="Minion Pro" w:cs="Minion Pro"/>
          <w:bCs/>
          <w:sz w:val="18"/>
          <w:szCs w:val="18"/>
        </w:rPr>
        <w:t>Kras</w:t>
      </w:r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LSL-G12D</w:t>
      </w:r>
      <w:r>
        <w:rPr>
          <w:rFonts w:ascii="Minion Pro" w:eastAsia="DFKai-SB" w:hAnsi="Minion Pro" w:cs="Minion Pro"/>
          <w:bCs/>
          <w:sz w:val="18"/>
          <w:szCs w:val="18"/>
        </w:rPr>
        <w:t>, p53</w:t>
      </w:r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fl/</w:t>
      </w:r>
      <w:proofErr w:type="spellStart"/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fl</w:t>
      </w:r>
      <w:proofErr w:type="spellEnd"/>
      <w:r>
        <w:rPr>
          <w:rFonts w:ascii="Minion Pro" w:eastAsia="AdvTTb54a34f7" w:hAnsi="Minion Pro" w:cs="Minion Pro"/>
          <w:bCs/>
          <w:sz w:val="18"/>
          <w:szCs w:val="18"/>
        </w:rPr>
        <w:t>, and Arhgap39</w:t>
      </w:r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 xml:space="preserve"> </w:t>
      </w:r>
      <w:proofErr w:type="spellStart"/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fl</w:t>
      </w:r>
      <w:proofErr w:type="spellEnd"/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/</w:t>
      </w:r>
      <w:proofErr w:type="spellStart"/>
      <w:r>
        <w:rPr>
          <w:rFonts w:ascii="Minion Pro" w:eastAsia="DFKai-SB" w:hAnsi="Minion Pro" w:cs="Minion Pro"/>
          <w:bCs/>
          <w:sz w:val="18"/>
          <w:szCs w:val="18"/>
          <w:vertAlign w:val="superscript"/>
        </w:rPr>
        <w:t>fl</w:t>
      </w:r>
      <w:proofErr w:type="spellEnd"/>
      <w:r>
        <w:rPr>
          <w:rFonts w:ascii="Minion Pro" w:hAnsi="Minion Pro" w:cs="Minion Pro"/>
          <w:color w:val="323232"/>
          <w:sz w:val="18"/>
          <w:szCs w:val="18"/>
        </w:rPr>
        <w:t xml:space="preserve"> </w:t>
      </w:r>
      <w:r>
        <w:rPr>
          <w:rFonts w:ascii="Minion Pro" w:hAnsi="Minion Pro" w:cs="Minion Pro"/>
          <w:sz w:val="18"/>
          <w:szCs w:val="18"/>
        </w:rPr>
        <w:t>mice were crossed with Alb-Cre transgene mice.</w:t>
      </w:r>
      <w:r>
        <w:rPr>
          <w:rFonts w:ascii="Minion Pro" w:hAnsi="Minion Pro" w:cs="Minion Pro"/>
          <w:color w:val="323232"/>
          <w:sz w:val="18"/>
          <w:szCs w:val="18"/>
        </w:rPr>
        <w:t xml:space="preserve"> The tail DNAs from littermates were isolated for g</w:t>
      </w:r>
      <w:r>
        <w:rPr>
          <w:rFonts w:ascii="Minion Pro" w:hAnsi="Minion Pro" w:cs="Minion Pro"/>
          <w:sz w:val="18"/>
          <w:szCs w:val="18"/>
        </w:rPr>
        <w:t>enotyping</w:t>
      </w:r>
      <w:r>
        <w:rPr>
          <w:rFonts w:ascii="Minion Pro" w:hAnsi="Minion Pro" w:cs="Minion Pro"/>
          <w:color w:val="323232"/>
          <w:sz w:val="18"/>
          <w:szCs w:val="18"/>
        </w:rPr>
        <w:t>. The PCR product of the Cre gene was 320 base pairs. The PCR products for wild-type</w:t>
      </w:r>
      <w:r>
        <w:rPr>
          <w:rFonts w:ascii="Minion Pro" w:hAnsi="Minion Pro" w:cs="Minion Pro"/>
          <w:i/>
          <w:iCs/>
          <w:color w:val="323232"/>
          <w:sz w:val="18"/>
          <w:szCs w:val="18"/>
        </w:rPr>
        <w:t xml:space="preserve"> vs.</w:t>
      </w:r>
      <w:r>
        <w:rPr>
          <w:rFonts w:ascii="Minion Pro" w:hAnsi="Minion Pro" w:cs="Minion Pro"/>
          <w:color w:val="323232"/>
          <w:sz w:val="18"/>
          <w:szCs w:val="18"/>
        </w:rPr>
        <w:t xml:space="preserve"> mutant of KrasG12D, p53, and Arhgap39 were 250/100, 270/390, and 250/320 base pairs, respectively. </w:t>
      </w:r>
      <w:r>
        <w:rPr>
          <w:rFonts w:ascii="Minion Pro" w:hAnsi="Minion Pro" w:cs="Minion Pro"/>
          <w:b/>
          <w:sz w:val="18"/>
          <w:szCs w:val="18"/>
        </w:rPr>
        <w:t>B.</w:t>
      </w:r>
      <w:r>
        <w:rPr>
          <w:rFonts w:ascii="Minion Pro" w:hAnsi="Minion Pro" w:cs="Minion Pro"/>
          <w:sz w:val="18"/>
          <w:szCs w:val="18"/>
        </w:rPr>
        <w:t xml:space="preserve"> Immunoblotting analysis with indicated antibodies. Note that MMP13 and L</w:t>
      </w:r>
      <w:r>
        <w:rPr>
          <w:rFonts w:ascii="Minion Pro" w:eastAsia="宋体" w:hAnsi="Minion Pro" w:cs="Minion Pro" w:hint="eastAsia"/>
          <w:sz w:val="18"/>
          <w:szCs w:val="18"/>
          <w:lang w:eastAsia="zh-CN"/>
        </w:rPr>
        <w:t>AMB</w:t>
      </w:r>
      <w:r>
        <w:rPr>
          <w:rFonts w:ascii="Minion Pro" w:hAnsi="Minion Pro" w:cs="Minion Pro"/>
          <w:sz w:val="18"/>
          <w:szCs w:val="18"/>
        </w:rPr>
        <w:t>1 were unchanged between KPA and KPA</w:t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sym w:font="Symbol" w:char="F044"/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t>/</w:t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sym w:font="Symbol" w:char="F044"/>
      </w:r>
      <w:r>
        <w:rPr>
          <w:rFonts w:ascii="Minion Pro" w:hAnsi="Minion Pro" w:cs="Minion Pro"/>
          <w:sz w:val="18"/>
          <w:szCs w:val="18"/>
        </w:rPr>
        <w:t xml:space="preserve"> mice. </w:t>
      </w:r>
      <w:r>
        <w:rPr>
          <w:rFonts w:ascii="Minion Pro" w:hAnsi="Minion Pro" w:cs="Minion Pro"/>
          <w:b/>
          <w:sz w:val="18"/>
          <w:szCs w:val="18"/>
        </w:rPr>
        <w:t>C.</w:t>
      </w:r>
      <w:r>
        <w:rPr>
          <w:rFonts w:ascii="Minion Pro" w:hAnsi="Minion Pro" w:cs="Minion Pro"/>
          <w:color w:val="FF0000"/>
          <w:sz w:val="18"/>
          <w:szCs w:val="18"/>
        </w:rPr>
        <w:t xml:space="preserve"> </w:t>
      </w:r>
      <w:r>
        <w:rPr>
          <w:rFonts w:ascii="Minion Pro" w:eastAsia="AdvOT46dcae81" w:hAnsi="Minion Pro" w:cs="Minion Pro"/>
          <w:kern w:val="0"/>
          <w:sz w:val="18"/>
          <w:szCs w:val="18"/>
        </w:rPr>
        <w:t>The cell viability of control and Arhgap39</w:t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sym w:font="Symbol" w:char="F044"/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t>/</w:t>
      </w:r>
      <w:r>
        <w:rPr>
          <w:rFonts w:ascii="Minion Pro" w:hAnsi="Minion Pro" w:cs="Minion Pro"/>
          <w:color w:val="323232"/>
          <w:sz w:val="18"/>
          <w:szCs w:val="18"/>
          <w:vertAlign w:val="superscript"/>
        </w:rPr>
        <w:sym w:font="Symbol" w:char="F044"/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cells was determined using MTT assay. </w:t>
      </w:r>
      <w:r>
        <w:rPr>
          <w:rFonts w:ascii="Minion Pro" w:hAnsi="Minion Pro" w:cs="Minion Pro"/>
          <w:kern w:val="0"/>
          <w:sz w:val="18"/>
          <w:szCs w:val="18"/>
        </w:rPr>
        <w:t xml:space="preserve">Each point represented the mean </w:t>
      </w:r>
      <w:r>
        <w:rPr>
          <w:rFonts w:ascii="Minion Pro" w:hAnsi="Minion Pro" w:cs="Minion Pro"/>
          <w:kern w:val="0"/>
          <w:sz w:val="18"/>
          <w:szCs w:val="18"/>
        </w:rPr>
        <w:sym w:font="Symbol" w:char="F0B1"/>
      </w:r>
      <w:r>
        <w:rPr>
          <w:rFonts w:ascii="Minion Pro" w:hAnsi="Minion Pro" w:cs="Minion Pro"/>
          <w:kern w:val="0"/>
          <w:sz w:val="18"/>
          <w:szCs w:val="18"/>
        </w:rPr>
        <w:t xml:space="preserve"> SD from three independent experiments. Note that there is no significant difference between control and Arhgap39 KO cells.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 </w:t>
      </w:r>
      <w:proofErr w:type="spellStart"/>
      <w:r>
        <w:rPr>
          <w:rFonts w:ascii="Minion Pro" w:hAnsi="Minion Pro" w:cs="Minion Pro"/>
          <w:sz w:val="18"/>
          <w:szCs w:val="18"/>
        </w:rPr>
        <w:t>n.s</w:t>
      </w:r>
      <w:proofErr w:type="spellEnd"/>
      <w:r>
        <w:rPr>
          <w:rFonts w:ascii="Minion Pro" w:hAnsi="Minion Pro" w:cs="Minion Pro"/>
          <w:sz w:val="18"/>
          <w:szCs w:val="18"/>
        </w:rPr>
        <w:t>. not significant</w:t>
      </w:r>
      <w:r>
        <w:rPr>
          <w:rFonts w:ascii="Minion Pro" w:eastAsia="宋体" w:hAnsi="Minion Pro" w:cs="Minion Pro" w:hint="eastAsia"/>
          <w:sz w:val="18"/>
          <w:szCs w:val="18"/>
          <w:lang w:eastAsia="zh-CN"/>
        </w:rPr>
        <w:t xml:space="preserve">, </w:t>
      </w:r>
      <w:r>
        <w:rPr>
          <w:rFonts w:ascii="Minion Pro" w:hAnsi="Minion Pro" w:cs="Minion Pro"/>
          <w:sz w:val="18"/>
          <w:szCs w:val="18"/>
        </w:rPr>
        <w:t>**</w:t>
      </w:r>
      <w:r>
        <w:rPr>
          <w:rFonts w:ascii="Minion Pro" w:hAnsi="Minion Pro" w:cs="Minion Pro"/>
          <w:i/>
          <w:iCs/>
          <w:sz w:val="18"/>
          <w:szCs w:val="18"/>
        </w:rPr>
        <w:t>p</w:t>
      </w:r>
      <w:r>
        <w:rPr>
          <w:rFonts w:ascii="Minion Pro" w:hAnsi="Minion Pro" w:cs="Minion Pro"/>
          <w:sz w:val="18"/>
          <w:szCs w:val="18"/>
        </w:rPr>
        <w:t xml:space="preserve"> &lt; 0.01, ***</w:t>
      </w:r>
      <w:r>
        <w:rPr>
          <w:rFonts w:ascii="Minion Pro" w:hAnsi="Minion Pro" w:cs="Minion Pro"/>
          <w:i/>
          <w:iCs/>
          <w:sz w:val="18"/>
          <w:szCs w:val="18"/>
        </w:rPr>
        <w:t>p</w:t>
      </w:r>
      <w:r>
        <w:rPr>
          <w:rFonts w:ascii="Minion Pro" w:hAnsi="Minion Pro" w:cs="Minion Pro"/>
          <w:sz w:val="18"/>
          <w:szCs w:val="18"/>
        </w:rPr>
        <w:t xml:space="preserve"> &lt; 0.001</w:t>
      </w:r>
      <w:r>
        <w:rPr>
          <w:rFonts w:ascii="Minion Pro" w:eastAsia="宋体" w:hAnsi="Minion Pro" w:cs="Minion Pro" w:hint="eastAsia"/>
          <w:sz w:val="18"/>
          <w:szCs w:val="18"/>
          <w:lang w:eastAsia="zh-CN"/>
        </w:rPr>
        <w:t xml:space="preserve"> </w:t>
      </w:r>
      <w:r>
        <w:rPr>
          <w:rFonts w:ascii="Minion Pro" w:eastAsia="AdvOT46dcae81" w:hAnsi="Minion Pro" w:cs="Minion Pro"/>
          <w:kern w:val="0"/>
          <w:sz w:val="18"/>
          <w:szCs w:val="18"/>
        </w:rPr>
        <w:t xml:space="preserve">by Student’s </w:t>
      </w:r>
      <w:r>
        <w:rPr>
          <w:rFonts w:ascii="Minion Pro" w:eastAsia="AdvOT46dcae81" w:hAnsi="Minion Pro" w:cs="Minion Pro"/>
          <w:i/>
          <w:iCs/>
          <w:kern w:val="0"/>
          <w:sz w:val="18"/>
          <w:szCs w:val="18"/>
        </w:rPr>
        <w:t>t</w:t>
      </w:r>
      <w:r>
        <w:rPr>
          <w:rFonts w:ascii="Minion Pro" w:eastAsia="AdvOT46dcae81" w:hAnsi="Minion Pro" w:cs="Minion Pro"/>
          <w:kern w:val="0"/>
          <w:sz w:val="18"/>
          <w:szCs w:val="18"/>
        </w:rPr>
        <w:t>-test.</w:t>
      </w:r>
    </w:p>
    <w:p w14:paraId="4AFC9185" w14:textId="50285941" w:rsidR="00497559" w:rsidRDefault="00497559" w:rsidP="00431AD3">
      <w:pPr>
        <w:widowControl/>
        <w:spacing w:line="240" w:lineRule="auto"/>
        <w:rPr>
          <w:rFonts w:eastAsia="宋体" w:cs="Trade Gothic LT Std" w:hint="eastAsia"/>
          <w:lang w:eastAsia="zh-CN"/>
        </w:rPr>
      </w:pPr>
    </w:p>
    <w:p w14:paraId="56676E56" w14:textId="77777777" w:rsidR="00497559" w:rsidRDefault="00000000">
      <w:pPr>
        <w:autoSpaceDE w:val="0"/>
        <w:autoSpaceDN w:val="0"/>
        <w:adjustRightInd w:val="0"/>
        <w:spacing w:line="240" w:lineRule="auto"/>
        <w:jc w:val="both"/>
        <w:rPr>
          <w:rFonts w:ascii="Minion Pro" w:hAnsi="Minion Pro" w:cs="Minion Pro"/>
          <w:sz w:val="18"/>
          <w:szCs w:val="18"/>
        </w:rPr>
      </w:pPr>
      <w:r>
        <w:rPr>
          <w:rFonts w:ascii="Minion Pro" w:eastAsia="AdvOT46dcae81" w:hAnsi="Minion Pro" w:cs="Minion Pro"/>
          <w:b/>
          <w:kern w:val="0"/>
          <w:sz w:val="18"/>
          <w:szCs w:val="18"/>
        </w:rPr>
        <w:t>Supplementary Figure 4</w:t>
      </w:r>
      <w:r>
        <w:rPr>
          <w:rFonts w:ascii="Minion Pro" w:eastAsiaTheme="minorEastAsia" w:hAnsi="Minion Pro" w:cs="Minion Pro"/>
          <w:b/>
          <w:bCs/>
          <w:kern w:val="0"/>
          <w:sz w:val="18"/>
          <w:szCs w:val="18"/>
        </w:rPr>
        <w:t>. KEGG pathway enrichment of RNA-seq in Arhgap39</w:t>
      </w:r>
      <w:r>
        <w:rPr>
          <w:rFonts w:ascii="Minion Pro" w:eastAsiaTheme="minorEastAsia" w:hAnsi="Minion Pro" w:cs="Minion Pro"/>
          <w:b/>
          <w:bCs/>
          <w:kern w:val="0"/>
          <w:sz w:val="18"/>
          <w:szCs w:val="18"/>
          <w:vertAlign w:val="superscript"/>
        </w:rPr>
        <w:t>-/-</w:t>
      </w:r>
      <w:r>
        <w:rPr>
          <w:rFonts w:ascii="Minion Pro" w:eastAsiaTheme="minorEastAsia" w:hAnsi="Minion Pro" w:cs="Minion Pro"/>
          <w:b/>
          <w:bCs/>
          <w:kern w:val="0"/>
          <w:sz w:val="18"/>
          <w:szCs w:val="18"/>
        </w:rPr>
        <w:t xml:space="preserve"> Hepa1-6 cells.</w:t>
      </w:r>
    </w:p>
    <w:p w14:paraId="1D9142EF" w14:textId="26957EA5" w:rsidR="00497559" w:rsidRDefault="00497559">
      <w:pPr>
        <w:tabs>
          <w:tab w:val="left" w:pos="567"/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rFonts w:eastAsia="宋体"/>
          <w:lang w:eastAsia="zh-CN"/>
        </w:rPr>
      </w:pPr>
    </w:p>
    <w:p w14:paraId="68C17DC6" w14:textId="77777777" w:rsidR="00497559" w:rsidRDefault="00000000">
      <w:pPr>
        <w:widowControl/>
        <w:spacing w:line="240" w:lineRule="auto"/>
        <w:jc w:val="both"/>
        <w:rPr>
          <w:rFonts w:ascii="Minion Pro" w:eastAsiaTheme="minorEastAsia" w:hAnsi="Minion Pro" w:cs="Minion Pro"/>
          <w:kern w:val="0"/>
          <w:sz w:val="18"/>
          <w:szCs w:val="18"/>
        </w:rPr>
      </w:pPr>
      <w:r>
        <w:rPr>
          <w:rFonts w:ascii="Minion Pro" w:hAnsi="Minion Pro" w:cs="Minion Pro"/>
          <w:b/>
          <w:sz w:val="18"/>
          <w:szCs w:val="18"/>
        </w:rPr>
        <w:t>Supplementary Figure 5.</w:t>
      </w:r>
      <w:r>
        <w:rPr>
          <w:rFonts w:ascii="Minion Pro" w:hAnsi="Minion Pro" w:cs="Minion Pro"/>
          <w:sz w:val="18"/>
          <w:szCs w:val="18"/>
        </w:rPr>
        <w:t xml:space="preserve"> Arhgap39 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 xml:space="preserve">expression is associated with overall survival (OS) of cancer patients. </w:t>
      </w:r>
      <w:r>
        <w:rPr>
          <w:rFonts w:ascii="Minion Pro" w:eastAsiaTheme="minorEastAsia" w:hAnsi="Minion Pro" w:cs="Minion Pro"/>
          <w:b/>
          <w:kern w:val="0"/>
          <w:sz w:val="18"/>
          <w:szCs w:val="18"/>
        </w:rPr>
        <w:t>A.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 xml:space="preserve"> Hepatocellular carcinoma (left panel, n = 365) and Kidney renal clear cell carcinoma (right panel, n = 512). Patient data </w:t>
      </w:r>
      <w:r>
        <w:rPr>
          <w:rFonts w:ascii="Minion Pro" w:hAnsi="Minion Pro" w:cs="Minion Pro"/>
          <w:sz w:val="18"/>
          <w:szCs w:val="18"/>
        </w:rPr>
        <w:t xml:space="preserve">were obtained from </w:t>
      </w:r>
      <w:proofErr w:type="spellStart"/>
      <w:r>
        <w:rPr>
          <w:rFonts w:ascii="Minion Pro" w:hAnsi="Minion Pro" w:cs="Minion Pro"/>
          <w:sz w:val="18"/>
          <w:szCs w:val="18"/>
        </w:rPr>
        <w:t>cBioPortal</w:t>
      </w:r>
      <w:proofErr w:type="spellEnd"/>
      <w:r>
        <w:rPr>
          <w:rFonts w:ascii="Minion Pro" w:hAnsi="Minion Pro" w:cs="Minion Pro"/>
          <w:sz w:val="18"/>
          <w:szCs w:val="18"/>
        </w:rPr>
        <w:t xml:space="preserve"> TCGA </w:t>
      </w:r>
      <w:proofErr w:type="spellStart"/>
      <w:r>
        <w:rPr>
          <w:rFonts w:ascii="Minion Pro" w:hAnsi="Minion Pro" w:cs="Minion Pro"/>
          <w:sz w:val="18"/>
          <w:szCs w:val="18"/>
        </w:rPr>
        <w:t>PanCancer</w:t>
      </w:r>
      <w:proofErr w:type="spellEnd"/>
      <w:r>
        <w:rPr>
          <w:rFonts w:ascii="Minion Pro" w:hAnsi="Minion Pro" w:cs="Minion Pro"/>
          <w:sz w:val="18"/>
          <w:szCs w:val="18"/>
        </w:rPr>
        <w:t xml:space="preserve"> Atlas datasets. Z score </w:t>
      </w:r>
      <w:r>
        <w:rPr>
          <w:rFonts w:ascii="Minion Pro" w:hAnsi="Minion Pro" w:cs="Minion Pro"/>
          <w:sz w:val="18"/>
          <w:szCs w:val="18"/>
        </w:rPr>
        <w:sym w:font="Symbol" w:char="F0B3"/>
      </w:r>
      <w:r>
        <w:rPr>
          <w:rFonts w:ascii="Minion Pro" w:hAnsi="Minion Pro" w:cs="Minion Pro"/>
          <w:sz w:val="18"/>
          <w:szCs w:val="18"/>
        </w:rPr>
        <w:t xml:space="preserve"> 2 (red).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 xml:space="preserve"> </w:t>
      </w:r>
      <w:r>
        <w:rPr>
          <w:rFonts w:ascii="Minion Pro" w:eastAsiaTheme="minorEastAsia" w:hAnsi="Minion Pro" w:cs="Minion Pro"/>
          <w:b/>
          <w:kern w:val="0"/>
          <w:sz w:val="18"/>
          <w:szCs w:val="18"/>
        </w:rPr>
        <w:t>B.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 xml:space="preserve"> Hepatocellular carcinoma (left panel, n = 370) and Kidney renal clear cell carcinoma (right panel, n = 530) </w:t>
      </w:r>
      <w:r>
        <w:rPr>
          <w:rFonts w:ascii="Minion Pro" w:hAnsi="Minion Pro" w:cs="Minion Pro"/>
          <w:sz w:val="18"/>
          <w:szCs w:val="18"/>
        </w:rPr>
        <w:t>were retrieved from the Kaplan–Meier plotter database (</w:t>
      </w:r>
      <w:hyperlink r:id="rId7" w:history="1">
        <w:r>
          <w:rPr>
            <w:rStyle w:val="ad"/>
            <w:rFonts w:ascii="Minion Pro" w:hAnsi="Minion Pro" w:cs="Minion Pro"/>
            <w:sz w:val="18"/>
            <w:szCs w:val="18"/>
          </w:rPr>
          <w:t>http://kmplot.com/analysis/index.php?p=service&amp;cancer</w:t>
        </w:r>
      </w:hyperlink>
      <w:r>
        <w:rPr>
          <w:rFonts w:ascii="Minion Pro" w:hAnsi="Minion Pro" w:cs="Minion Pro"/>
          <w:sz w:val="18"/>
          <w:szCs w:val="18"/>
        </w:rPr>
        <w:t xml:space="preserve">). 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>The cohorts were divided into two groups, h</w:t>
      </w:r>
      <w:r>
        <w:rPr>
          <w:rFonts w:ascii="Minion Pro" w:hAnsi="Minion Pro" w:cs="Minion Pro"/>
          <w:sz w:val="18"/>
          <w:szCs w:val="18"/>
        </w:rPr>
        <w:t>igh (red) and low (black),</w:t>
      </w:r>
      <w:r>
        <w:rPr>
          <w:rFonts w:ascii="Minion Pro" w:eastAsiaTheme="minorEastAsia" w:hAnsi="Minion Pro" w:cs="Minion Pro"/>
          <w:kern w:val="0"/>
          <w:sz w:val="18"/>
          <w:szCs w:val="18"/>
        </w:rPr>
        <w:t xml:space="preserve"> according to the median expression value of Arhgap39. </w:t>
      </w:r>
    </w:p>
    <w:p w14:paraId="6203028C" w14:textId="77777777" w:rsidR="00497559" w:rsidRDefault="00497559">
      <w:pPr>
        <w:widowControl/>
        <w:spacing w:line="240" w:lineRule="auto"/>
        <w:rPr>
          <w:kern w:val="0"/>
        </w:rPr>
      </w:pPr>
    </w:p>
    <w:sectPr w:rsidR="00497559">
      <w:headerReference w:type="even" r:id="rId8"/>
      <w:footerReference w:type="even" r:id="rId9"/>
      <w:footerReference w:type="default" r:id="rId10"/>
      <w:pgSz w:w="11906" w:h="16838"/>
      <w:pgMar w:top="1440" w:right="1274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BB40B" w14:textId="77777777" w:rsidR="00C57F7C" w:rsidRDefault="00C57F7C">
      <w:pPr>
        <w:spacing w:line="240" w:lineRule="auto"/>
      </w:pPr>
      <w:r>
        <w:separator/>
      </w:r>
    </w:p>
  </w:endnote>
  <w:endnote w:type="continuationSeparator" w:id="0">
    <w:p w14:paraId="6E833D71" w14:textId="77777777" w:rsidR="00C57F7C" w:rsidRDefault="00C57F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inion Pro">
    <w:altName w:val="Cambria Math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dvOT46dcae81">
    <w:altName w:val="Segoe Print"/>
    <w:charset w:val="00"/>
    <w:family w:val="auto"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e Gothic LT Std">
    <w:altName w:val="Microsoft JhengHei"/>
    <w:charset w:val="88"/>
    <w:family w:val="swiss"/>
    <w:pitch w:val="default"/>
    <w:sig w:usb0="00000000" w:usb1="00000000" w:usb2="00000010" w:usb3="00000000" w:csb0="00100000" w:csb1="00000000"/>
  </w:font>
  <w:font w:name="DFKai-SB">
    <w:altName w:val="宋体"/>
    <w:charset w:val="88"/>
    <w:family w:val="script"/>
    <w:pitch w:val="default"/>
    <w:sig w:usb0="00000000" w:usb1="00000000" w:usb2="00000016" w:usb3="00000000" w:csb0="00100001" w:csb1="00000000"/>
  </w:font>
  <w:font w:name="AdvTTb54a34f7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79D58" w14:textId="77777777" w:rsidR="00497559" w:rsidRDefault="00000000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84C022D" w14:textId="77777777" w:rsidR="00497559" w:rsidRDefault="0049755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3130096"/>
    </w:sdtPr>
    <w:sdtContent>
      <w:p w14:paraId="75D350AC" w14:textId="77777777" w:rsidR="00497559" w:rsidRDefault="000000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9</w:t>
        </w:r>
        <w:r>
          <w:fldChar w:fldCharType="end"/>
        </w:r>
      </w:p>
    </w:sdtContent>
  </w:sdt>
  <w:p w14:paraId="46CAC4A1" w14:textId="77777777" w:rsidR="00497559" w:rsidRDefault="004975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26434" w14:textId="77777777" w:rsidR="00C57F7C" w:rsidRDefault="00C57F7C">
      <w:r>
        <w:separator/>
      </w:r>
    </w:p>
  </w:footnote>
  <w:footnote w:type="continuationSeparator" w:id="0">
    <w:p w14:paraId="298D955F" w14:textId="77777777" w:rsidR="00C57F7C" w:rsidRDefault="00C57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35F14" w14:textId="77777777" w:rsidR="00497559" w:rsidRDefault="0000000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61362C6" w14:textId="77777777" w:rsidR="00497559" w:rsidRDefault="00497559">
    <w:pPr>
      <w:pStyle w:val="a8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480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D01BDD"/>
    <w:rsid w:val="000016D6"/>
    <w:rsid w:val="00001FD8"/>
    <w:rsid w:val="000236B1"/>
    <w:rsid w:val="00026E1A"/>
    <w:rsid w:val="000326F3"/>
    <w:rsid w:val="00032774"/>
    <w:rsid w:val="00035B13"/>
    <w:rsid w:val="00035BB2"/>
    <w:rsid w:val="000373B3"/>
    <w:rsid w:val="000416B8"/>
    <w:rsid w:val="00041A54"/>
    <w:rsid w:val="00043B05"/>
    <w:rsid w:val="00045A22"/>
    <w:rsid w:val="00046D4F"/>
    <w:rsid w:val="00052101"/>
    <w:rsid w:val="00054D6F"/>
    <w:rsid w:val="00057786"/>
    <w:rsid w:val="00064A75"/>
    <w:rsid w:val="00071A7C"/>
    <w:rsid w:val="00082BFA"/>
    <w:rsid w:val="00083CB7"/>
    <w:rsid w:val="0008482C"/>
    <w:rsid w:val="00085983"/>
    <w:rsid w:val="00090CFC"/>
    <w:rsid w:val="00091B57"/>
    <w:rsid w:val="000A2308"/>
    <w:rsid w:val="000A44C8"/>
    <w:rsid w:val="000A4567"/>
    <w:rsid w:val="000B37E8"/>
    <w:rsid w:val="000B4F32"/>
    <w:rsid w:val="000B5D3E"/>
    <w:rsid w:val="000C05D8"/>
    <w:rsid w:val="000C3E5A"/>
    <w:rsid w:val="000D0D8A"/>
    <w:rsid w:val="000D1636"/>
    <w:rsid w:val="000D2FE9"/>
    <w:rsid w:val="000D73E6"/>
    <w:rsid w:val="000E5158"/>
    <w:rsid w:val="000E68AC"/>
    <w:rsid w:val="000E731F"/>
    <w:rsid w:val="000F19A8"/>
    <w:rsid w:val="001003C9"/>
    <w:rsid w:val="00102EF4"/>
    <w:rsid w:val="001039E7"/>
    <w:rsid w:val="00103B03"/>
    <w:rsid w:val="00110353"/>
    <w:rsid w:val="00110FAD"/>
    <w:rsid w:val="001122CD"/>
    <w:rsid w:val="00112922"/>
    <w:rsid w:val="00113216"/>
    <w:rsid w:val="00113E1C"/>
    <w:rsid w:val="0011471E"/>
    <w:rsid w:val="001147F4"/>
    <w:rsid w:val="00114B91"/>
    <w:rsid w:val="001214C6"/>
    <w:rsid w:val="00122D0D"/>
    <w:rsid w:val="00125621"/>
    <w:rsid w:val="001348E2"/>
    <w:rsid w:val="00134EAB"/>
    <w:rsid w:val="00135078"/>
    <w:rsid w:val="00143016"/>
    <w:rsid w:val="0014351F"/>
    <w:rsid w:val="00143E37"/>
    <w:rsid w:val="00147AE1"/>
    <w:rsid w:val="00150EE5"/>
    <w:rsid w:val="00151EED"/>
    <w:rsid w:val="00156AB2"/>
    <w:rsid w:val="00161D3F"/>
    <w:rsid w:val="001639D2"/>
    <w:rsid w:val="00164590"/>
    <w:rsid w:val="0016517D"/>
    <w:rsid w:val="00173451"/>
    <w:rsid w:val="001755E5"/>
    <w:rsid w:val="0017642F"/>
    <w:rsid w:val="001828F5"/>
    <w:rsid w:val="0018564F"/>
    <w:rsid w:val="00186EDD"/>
    <w:rsid w:val="001A7E29"/>
    <w:rsid w:val="001B42A5"/>
    <w:rsid w:val="001B6B6B"/>
    <w:rsid w:val="001B6EEC"/>
    <w:rsid w:val="001D2060"/>
    <w:rsid w:val="001E03A8"/>
    <w:rsid w:val="001E3FCE"/>
    <w:rsid w:val="001E541F"/>
    <w:rsid w:val="00200787"/>
    <w:rsid w:val="00203170"/>
    <w:rsid w:val="00205C63"/>
    <w:rsid w:val="0021121D"/>
    <w:rsid w:val="00211BF3"/>
    <w:rsid w:val="00213654"/>
    <w:rsid w:val="00217F01"/>
    <w:rsid w:val="00220B52"/>
    <w:rsid w:val="00222A46"/>
    <w:rsid w:val="00226179"/>
    <w:rsid w:val="00226AB8"/>
    <w:rsid w:val="00230EC2"/>
    <w:rsid w:val="00232A88"/>
    <w:rsid w:val="00232B32"/>
    <w:rsid w:val="00233F44"/>
    <w:rsid w:val="00235D85"/>
    <w:rsid w:val="00236F15"/>
    <w:rsid w:val="00244098"/>
    <w:rsid w:val="00244DD2"/>
    <w:rsid w:val="0024500E"/>
    <w:rsid w:val="002558F9"/>
    <w:rsid w:val="00256DA5"/>
    <w:rsid w:val="00260902"/>
    <w:rsid w:val="00261188"/>
    <w:rsid w:val="00262362"/>
    <w:rsid w:val="0026377A"/>
    <w:rsid w:val="002666C5"/>
    <w:rsid w:val="00270995"/>
    <w:rsid w:val="0027385C"/>
    <w:rsid w:val="0027703A"/>
    <w:rsid w:val="00280042"/>
    <w:rsid w:val="00280FDA"/>
    <w:rsid w:val="00292129"/>
    <w:rsid w:val="00294A8B"/>
    <w:rsid w:val="002960CD"/>
    <w:rsid w:val="00296FA5"/>
    <w:rsid w:val="0029739A"/>
    <w:rsid w:val="002A3DD2"/>
    <w:rsid w:val="002A4DAE"/>
    <w:rsid w:val="002B3613"/>
    <w:rsid w:val="002B496C"/>
    <w:rsid w:val="002C0345"/>
    <w:rsid w:val="002C1255"/>
    <w:rsid w:val="002C33CF"/>
    <w:rsid w:val="002C3F0C"/>
    <w:rsid w:val="002C504D"/>
    <w:rsid w:val="002C6362"/>
    <w:rsid w:val="002C6A73"/>
    <w:rsid w:val="002C7DA5"/>
    <w:rsid w:val="002D0936"/>
    <w:rsid w:val="002D2AF2"/>
    <w:rsid w:val="002D51F4"/>
    <w:rsid w:val="002E2717"/>
    <w:rsid w:val="002E76ED"/>
    <w:rsid w:val="002F451D"/>
    <w:rsid w:val="00300140"/>
    <w:rsid w:val="00300DE4"/>
    <w:rsid w:val="00302A8D"/>
    <w:rsid w:val="0030410D"/>
    <w:rsid w:val="00305161"/>
    <w:rsid w:val="003055FC"/>
    <w:rsid w:val="00312E27"/>
    <w:rsid w:val="00313253"/>
    <w:rsid w:val="00313894"/>
    <w:rsid w:val="003142BC"/>
    <w:rsid w:val="00314A33"/>
    <w:rsid w:val="00315A25"/>
    <w:rsid w:val="00322194"/>
    <w:rsid w:val="00324B1C"/>
    <w:rsid w:val="00327E75"/>
    <w:rsid w:val="00330A1C"/>
    <w:rsid w:val="003340FC"/>
    <w:rsid w:val="00335962"/>
    <w:rsid w:val="00337AA0"/>
    <w:rsid w:val="00342441"/>
    <w:rsid w:val="00344038"/>
    <w:rsid w:val="0035252D"/>
    <w:rsid w:val="003529A7"/>
    <w:rsid w:val="00353B9B"/>
    <w:rsid w:val="003550B2"/>
    <w:rsid w:val="00356C51"/>
    <w:rsid w:val="0036007E"/>
    <w:rsid w:val="003603CE"/>
    <w:rsid w:val="00361AFD"/>
    <w:rsid w:val="00363568"/>
    <w:rsid w:val="00366963"/>
    <w:rsid w:val="00371BE5"/>
    <w:rsid w:val="00372893"/>
    <w:rsid w:val="00376A60"/>
    <w:rsid w:val="0038025E"/>
    <w:rsid w:val="00383279"/>
    <w:rsid w:val="003846D6"/>
    <w:rsid w:val="003852D4"/>
    <w:rsid w:val="00385E44"/>
    <w:rsid w:val="00386479"/>
    <w:rsid w:val="00386EB7"/>
    <w:rsid w:val="003949F7"/>
    <w:rsid w:val="00394A0D"/>
    <w:rsid w:val="003A103D"/>
    <w:rsid w:val="003A3490"/>
    <w:rsid w:val="003B0756"/>
    <w:rsid w:val="003B0E42"/>
    <w:rsid w:val="003B2D4A"/>
    <w:rsid w:val="003B6377"/>
    <w:rsid w:val="003B7338"/>
    <w:rsid w:val="003C7434"/>
    <w:rsid w:val="003D5ECA"/>
    <w:rsid w:val="003D6E72"/>
    <w:rsid w:val="003E63B7"/>
    <w:rsid w:val="003F642F"/>
    <w:rsid w:val="00400404"/>
    <w:rsid w:val="004022A6"/>
    <w:rsid w:val="00403C5E"/>
    <w:rsid w:val="004041BE"/>
    <w:rsid w:val="00405458"/>
    <w:rsid w:val="0040727E"/>
    <w:rsid w:val="004100C6"/>
    <w:rsid w:val="00416E60"/>
    <w:rsid w:val="00424A9A"/>
    <w:rsid w:val="00427B4B"/>
    <w:rsid w:val="00431AD3"/>
    <w:rsid w:val="00435AA6"/>
    <w:rsid w:val="004374EE"/>
    <w:rsid w:val="0043760E"/>
    <w:rsid w:val="00437F51"/>
    <w:rsid w:val="0044143E"/>
    <w:rsid w:val="0044347E"/>
    <w:rsid w:val="004468F2"/>
    <w:rsid w:val="00450062"/>
    <w:rsid w:val="0045015C"/>
    <w:rsid w:val="00451754"/>
    <w:rsid w:val="004518E0"/>
    <w:rsid w:val="004551BB"/>
    <w:rsid w:val="004553BD"/>
    <w:rsid w:val="00455B2E"/>
    <w:rsid w:val="00466145"/>
    <w:rsid w:val="00474CBA"/>
    <w:rsid w:val="00476B2B"/>
    <w:rsid w:val="0048345D"/>
    <w:rsid w:val="00485505"/>
    <w:rsid w:val="004856B8"/>
    <w:rsid w:val="004856E1"/>
    <w:rsid w:val="00485E12"/>
    <w:rsid w:val="004877E6"/>
    <w:rsid w:val="004928E8"/>
    <w:rsid w:val="0049639E"/>
    <w:rsid w:val="00496623"/>
    <w:rsid w:val="00497294"/>
    <w:rsid w:val="00497559"/>
    <w:rsid w:val="004A07A5"/>
    <w:rsid w:val="004A16E0"/>
    <w:rsid w:val="004A4561"/>
    <w:rsid w:val="004A70A8"/>
    <w:rsid w:val="004B3C9A"/>
    <w:rsid w:val="004B74B6"/>
    <w:rsid w:val="004D3EC7"/>
    <w:rsid w:val="004D51CB"/>
    <w:rsid w:val="004D6BEF"/>
    <w:rsid w:val="004D76CF"/>
    <w:rsid w:val="004E05EA"/>
    <w:rsid w:val="004E681C"/>
    <w:rsid w:val="004E70D9"/>
    <w:rsid w:val="004E7D03"/>
    <w:rsid w:val="004F043B"/>
    <w:rsid w:val="004F48E3"/>
    <w:rsid w:val="004F7497"/>
    <w:rsid w:val="004F791B"/>
    <w:rsid w:val="00500BED"/>
    <w:rsid w:val="00502AE0"/>
    <w:rsid w:val="00503A42"/>
    <w:rsid w:val="00506F31"/>
    <w:rsid w:val="00510F35"/>
    <w:rsid w:val="00511604"/>
    <w:rsid w:val="0051574E"/>
    <w:rsid w:val="005236B1"/>
    <w:rsid w:val="00524A8A"/>
    <w:rsid w:val="00524F28"/>
    <w:rsid w:val="00525F10"/>
    <w:rsid w:val="00530DB7"/>
    <w:rsid w:val="005352EA"/>
    <w:rsid w:val="00536DC8"/>
    <w:rsid w:val="00543897"/>
    <w:rsid w:val="00547607"/>
    <w:rsid w:val="00551469"/>
    <w:rsid w:val="00552031"/>
    <w:rsid w:val="00554EB6"/>
    <w:rsid w:val="005557FF"/>
    <w:rsid w:val="00561B55"/>
    <w:rsid w:val="00566EAC"/>
    <w:rsid w:val="00572A83"/>
    <w:rsid w:val="005757B7"/>
    <w:rsid w:val="00577343"/>
    <w:rsid w:val="00586F55"/>
    <w:rsid w:val="00586FDE"/>
    <w:rsid w:val="005875AE"/>
    <w:rsid w:val="005A1868"/>
    <w:rsid w:val="005A1917"/>
    <w:rsid w:val="005A25D6"/>
    <w:rsid w:val="005A46AC"/>
    <w:rsid w:val="005B1421"/>
    <w:rsid w:val="005B154B"/>
    <w:rsid w:val="005B1BDC"/>
    <w:rsid w:val="005B40F5"/>
    <w:rsid w:val="005B5AD9"/>
    <w:rsid w:val="005C3F5A"/>
    <w:rsid w:val="005C405D"/>
    <w:rsid w:val="005C40A7"/>
    <w:rsid w:val="005C5B73"/>
    <w:rsid w:val="005D13F2"/>
    <w:rsid w:val="005D38B5"/>
    <w:rsid w:val="005D46C4"/>
    <w:rsid w:val="005D4AC9"/>
    <w:rsid w:val="005D69E5"/>
    <w:rsid w:val="005D7F1E"/>
    <w:rsid w:val="005E126F"/>
    <w:rsid w:val="005E2D35"/>
    <w:rsid w:val="005E6BB0"/>
    <w:rsid w:val="005F066E"/>
    <w:rsid w:val="005F0B97"/>
    <w:rsid w:val="005F2BA0"/>
    <w:rsid w:val="005F5E08"/>
    <w:rsid w:val="006055C5"/>
    <w:rsid w:val="00606C93"/>
    <w:rsid w:val="00612970"/>
    <w:rsid w:val="00616B07"/>
    <w:rsid w:val="006229A6"/>
    <w:rsid w:val="00622A9F"/>
    <w:rsid w:val="00624778"/>
    <w:rsid w:val="0062508B"/>
    <w:rsid w:val="0062754C"/>
    <w:rsid w:val="006304E0"/>
    <w:rsid w:val="0063086D"/>
    <w:rsid w:val="006318FD"/>
    <w:rsid w:val="006332B9"/>
    <w:rsid w:val="00640360"/>
    <w:rsid w:val="00641DC4"/>
    <w:rsid w:val="0064226A"/>
    <w:rsid w:val="00642A14"/>
    <w:rsid w:val="0064548E"/>
    <w:rsid w:val="0064636D"/>
    <w:rsid w:val="00653151"/>
    <w:rsid w:val="00657808"/>
    <w:rsid w:val="0066085F"/>
    <w:rsid w:val="00660D21"/>
    <w:rsid w:val="00662D62"/>
    <w:rsid w:val="00663151"/>
    <w:rsid w:val="00674115"/>
    <w:rsid w:val="006750B7"/>
    <w:rsid w:val="00682AB8"/>
    <w:rsid w:val="00682AD0"/>
    <w:rsid w:val="00685093"/>
    <w:rsid w:val="00685870"/>
    <w:rsid w:val="006916A9"/>
    <w:rsid w:val="00691824"/>
    <w:rsid w:val="00692C4C"/>
    <w:rsid w:val="0069667D"/>
    <w:rsid w:val="006A101C"/>
    <w:rsid w:val="006A2AB4"/>
    <w:rsid w:val="006A44B1"/>
    <w:rsid w:val="006B1FDD"/>
    <w:rsid w:val="006B5F7E"/>
    <w:rsid w:val="006C4F07"/>
    <w:rsid w:val="006C53F6"/>
    <w:rsid w:val="006C5502"/>
    <w:rsid w:val="006D08CC"/>
    <w:rsid w:val="006D1514"/>
    <w:rsid w:val="006D478F"/>
    <w:rsid w:val="006E3C78"/>
    <w:rsid w:val="006E6A7B"/>
    <w:rsid w:val="006E7022"/>
    <w:rsid w:val="006F1B38"/>
    <w:rsid w:val="006F40AF"/>
    <w:rsid w:val="006F5D46"/>
    <w:rsid w:val="00700334"/>
    <w:rsid w:val="007015C8"/>
    <w:rsid w:val="00702D53"/>
    <w:rsid w:val="00712CE0"/>
    <w:rsid w:val="00713683"/>
    <w:rsid w:val="007152E5"/>
    <w:rsid w:val="00715AF3"/>
    <w:rsid w:val="00717C45"/>
    <w:rsid w:val="00717E13"/>
    <w:rsid w:val="0072392F"/>
    <w:rsid w:val="00723D28"/>
    <w:rsid w:val="00725855"/>
    <w:rsid w:val="00725F92"/>
    <w:rsid w:val="007328C6"/>
    <w:rsid w:val="007356F5"/>
    <w:rsid w:val="00736133"/>
    <w:rsid w:val="00744950"/>
    <w:rsid w:val="00745222"/>
    <w:rsid w:val="0075173B"/>
    <w:rsid w:val="007562BC"/>
    <w:rsid w:val="00763539"/>
    <w:rsid w:val="007644D0"/>
    <w:rsid w:val="00764A70"/>
    <w:rsid w:val="00766E46"/>
    <w:rsid w:val="00767A1F"/>
    <w:rsid w:val="00772559"/>
    <w:rsid w:val="00772FCE"/>
    <w:rsid w:val="00775B3A"/>
    <w:rsid w:val="00776890"/>
    <w:rsid w:val="00780EDD"/>
    <w:rsid w:val="0078184A"/>
    <w:rsid w:val="00785083"/>
    <w:rsid w:val="00785DF7"/>
    <w:rsid w:val="00790CAB"/>
    <w:rsid w:val="00790E33"/>
    <w:rsid w:val="00796A02"/>
    <w:rsid w:val="007978B5"/>
    <w:rsid w:val="007B0E25"/>
    <w:rsid w:val="007B1C71"/>
    <w:rsid w:val="007B71C8"/>
    <w:rsid w:val="007C0AF0"/>
    <w:rsid w:val="007C1A83"/>
    <w:rsid w:val="007C272F"/>
    <w:rsid w:val="007C67E6"/>
    <w:rsid w:val="007C6835"/>
    <w:rsid w:val="007C7403"/>
    <w:rsid w:val="007D2177"/>
    <w:rsid w:val="007D30F2"/>
    <w:rsid w:val="007D43CB"/>
    <w:rsid w:val="007D4434"/>
    <w:rsid w:val="007D7133"/>
    <w:rsid w:val="007E2079"/>
    <w:rsid w:val="007E48D9"/>
    <w:rsid w:val="007E6501"/>
    <w:rsid w:val="007E6799"/>
    <w:rsid w:val="007E6AF9"/>
    <w:rsid w:val="007E6CE2"/>
    <w:rsid w:val="007F0628"/>
    <w:rsid w:val="007F28B0"/>
    <w:rsid w:val="007F4F3F"/>
    <w:rsid w:val="007F5A37"/>
    <w:rsid w:val="007F5CAE"/>
    <w:rsid w:val="00800DE9"/>
    <w:rsid w:val="0080285D"/>
    <w:rsid w:val="00813030"/>
    <w:rsid w:val="00813543"/>
    <w:rsid w:val="00815538"/>
    <w:rsid w:val="008200EE"/>
    <w:rsid w:val="00827260"/>
    <w:rsid w:val="00832665"/>
    <w:rsid w:val="0083371E"/>
    <w:rsid w:val="00833789"/>
    <w:rsid w:val="00833E0E"/>
    <w:rsid w:val="00837A11"/>
    <w:rsid w:val="00842435"/>
    <w:rsid w:val="00844812"/>
    <w:rsid w:val="00850D2F"/>
    <w:rsid w:val="00862BDE"/>
    <w:rsid w:val="00865582"/>
    <w:rsid w:val="00866B2C"/>
    <w:rsid w:val="00870F08"/>
    <w:rsid w:val="00874C4B"/>
    <w:rsid w:val="00876FB6"/>
    <w:rsid w:val="008779E5"/>
    <w:rsid w:val="00880713"/>
    <w:rsid w:val="00880E0B"/>
    <w:rsid w:val="00881748"/>
    <w:rsid w:val="00882EF3"/>
    <w:rsid w:val="00885AE7"/>
    <w:rsid w:val="008861EE"/>
    <w:rsid w:val="00887148"/>
    <w:rsid w:val="00893F9E"/>
    <w:rsid w:val="00895890"/>
    <w:rsid w:val="00895A71"/>
    <w:rsid w:val="008963D5"/>
    <w:rsid w:val="00897E44"/>
    <w:rsid w:val="008A15FB"/>
    <w:rsid w:val="008A205D"/>
    <w:rsid w:val="008B257E"/>
    <w:rsid w:val="008B5E43"/>
    <w:rsid w:val="008B621E"/>
    <w:rsid w:val="008C0DB2"/>
    <w:rsid w:val="008C11B5"/>
    <w:rsid w:val="008C3A21"/>
    <w:rsid w:val="008D0B72"/>
    <w:rsid w:val="008D149E"/>
    <w:rsid w:val="008D25C7"/>
    <w:rsid w:val="008D3015"/>
    <w:rsid w:val="008D3D5E"/>
    <w:rsid w:val="008D3E82"/>
    <w:rsid w:val="008D4771"/>
    <w:rsid w:val="008E0B63"/>
    <w:rsid w:val="008E799C"/>
    <w:rsid w:val="008F07E6"/>
    <w:rsid w:val="008F091B"/>
    <w:rsid w:val="008F1173"/>
    <w:rsid w:val="008F4DDB"/>
    <w:rsid w:val="008F53F5"/>
    <w:rsid w:val="008F7556"/>
    <w:rsid w:val="009020D0"/>
    <w:rsid w:val="0091086B"/>
    <w:rsid w:val="00911651"/>
    <w:rsid w:val="009214F6"/>
    <w:rsid w:val="00927AC4"/>
    <w:rsid w:val="0093098B"/>
    <w:rsid w:val="00935268"/>
    <w:rsid w:val="00935FEA"/>
    <w:rsid w:val="009369DE"/>
    <w:rsid w:val="00936E60"/>
    <w:rsid w:val="0094458F"/>
    <w:rsid w:val="00956713"/>
    <w:rsid w:val="00972A73"/>
    <w:rsid w:val="0097306E"/>
    <w:rsid w:val="00974587"/>
    <w:rsid w:val="0098184F"/>
    <w:rsid w:val="00983A30"/>
    <w:rsid w:val="009863F3"/>
    <w:rsid w:val="00987108"/>
    <w:rsid w:val="00991316"/>
    <w:rsid w:val="00993060"/>
    <w:rsid w:val="009A387F"/>
    <w:rsid w:val="009A4C97"/>
    <w:rsid w:val="009B3B43"/>
    <w:rsid w:val="009B5C55"/>
    <w:rsid w:val="009B5F7A"/>
    <w:rsid w:val="009B6555"/>
    <w:rsid w:val="009B69BC"/>
    <w:rsid w:val="009C0FC4"/>
    <w:rsid w:val="009C3DFF"/>
    <w:rsid w:val="009C70F4"/>
    <w:rsid w:val="009C7ACB"/>
    <w:rsid w:val="009D10EB"/>
    <w:rsid w:val="009D1CF1"/>
    <w:rsid w:val="009D3978"/>
    <w:rsid w:val="009E1EE9"/>
    <w:rsid w:val="009E29B7"/>
    <w:rsid w:val="009E386E"/>
    <w:rsid w:val="009F6593"/>
    <w:rsid w:val="00A07EE5"/>
    <w:rsid w:val="00A148A8"/>
    <w:rsid w:val="00A153C2"/>
    <w:rsid w:val="00A20DC9"/>
    <w:rsid w:val="00A2295F"/>
    <w:rsid w:val="00A24A9B"/>
    <w:rsid w:val="00A30197"/>
    <w:rsid w:val="00A30F94"/>
    <w:rsid w:val="00A43200"/>
    <w:rsid w:val="00A44BD8"/>
    <w:rsid w:val="00A45DF7"/>
    <w:rsid w:val="00A463C9"/>
    <w:rsid w:val="00A47FA0"/>
    <w:rsid w:val="00A50E2B"/>
    <w:rsid w:val="00A53FEE"/>
    <w:rsid w:val="00A540B8"/>
    <w:rsid w:val="00A60E01"/>
    <w:rsid w:val="00A72203"/>
    <w:rsid w:val="00A73534"/>
    <w:rsid w:val="00A74C44"/>
    <w:rsid w:val="00A75490"/>
    <w:rsid w:val="00A83961"/>
    <w:rsid w:val="00A83D5E"/>
    <w:rsid w:val="00A849F9"/>
    <w:rsid w:val="00A84E45"/>
    <w:rsid w:val="00A85CA3"/>
    <w:rsid w:val="00A9000B"/>
    <w:rsid w:val="00A97F92"/>
    <w:rsid w:val="00AA0D1C"/>
    <w:rsid w:val="00AA1581"/>
    <w:rsid w:val="00AA3A43"/>
    <w:rsid w:val="00AA561A"/>
    <w:rsid w:val="00AA595C"/>
    <w:rsid w:val="00AB2F48"/>
    <w:rsid w:val="00AB3304"/>
    <w:rsid w:val="00AB3609"/>
    <w:rsid w:val="00AB5089"/>
    <w:rsid w:val="00AB72A4"/>
    <w:rsid w:val="00AC011D"/>
    <w:rsid w:val="00AC025F"/>
    <w:rsid w:val="00AC2FB7"/>
    <w:rsid w:val="00AC44AC"/>
    <w:rsid w:val="00AC50B7"/>
    <w:rsid w:val="00AD3DEF"/>
    <w:rsid w:val="00AE17D9"/>
    <w:rsid w:val="00AE275D"/>
    <w:rsid w:val="00AF019D"/>
    <w:rsid w:val="00AF1D4A"/>
    <w:rsid w:val="00B00652"/>
    <w:rsid w:val="00B02209"/>
    <w:rsid w:val="00B071AF"/>
    <w:rsid w:val="00B07260"/>
    <w:rsid w:val="00B076F7"/>
    <w:rsid w:val="00B1221A"/>
    <w:rsid w:val="00B12A3A"/>
    <w:rsid w:val="00B13349"/>
    <w:rsid w:val="00B14081"/>
    <w:rsid w:val="00B14D6E"/>
    <w:rsid w:val="00B17147"/>
    <w:rsid w:val="00B24129"/>
    <w:rsid w:val="00B26BB4"/>
    <w:rsid w:val="00B2721A"/>
    <w:rsid w:val="00B276CC"/>
    <w:rsid w:val="00B30E63"/>
    <w:rsid w:val="00B32283"/>
    <w:rsid w:val="00B32730"/>
    <w:rsid w:val="00B334B1"/>
    <w:rsid w:val="00B343C8"/>
    <w:rsid w:val="00B37AE4"/>
    <w:rsid w:val="00B4289D"/>
    <w:rsid w:val="00B55E78"/>
    <w:rsid w:val="00B57567"/>
    <w:rsid w:val="00B5761E"/>
    <w:rsid w:val="00B604FD"/>
    <w:rsid w:val="00B657B3"/>
    <w:rsid w:val="00B70ABA"/>
    <w:rsid w:val="00B71A6A"/>
    <w:rsid w:val="00B74395"/>
    <w:rsid w:val="00B77B51"/>
    <w:rsid w:val="00B834C5"/>
    <w:rsid w:val="00B83C96"/>
    <w:rsid w:val="00B866CB"/>
    <w:rsid w:val="00B86AC7"/>
    <w:rsid w:val="00B942C5"/>
    <w:rsid w:val="00BA3545"/>
    <w:rsid w:val="00BA415C"/>
    <w:rsid w:val="00BA6389"/>
    <w:rsid w:val="00BB262E"/>
    <w:rsid w:val="00BB3BAD"/>
    <w:rsid w:val="00BB4297"/>
    <w:rsid w:val="00BB59EF"/>
    <w:rsid w:val="00BC2B8F"/>
    <w:rsid w:val="00BC4BB7"/>
    <w:rsid w:val="00BC4C0F"/>
    <w:rsid w:val="00BC5327"/>
    <w:rsid w:val="00BC7698"/>
    <w:rsid w:val="00BD0329"/>
    <w:rsid w:val="00BD19BC"/>
    <w:rsid w:val="00BD1BB8"/>
    <w:rsid w:val="00BD47B7"/>
    <w:rsid w:val="00BD586F"/>
    <w:rsid w:val="00BD5E7B"/>
    <w:rsid w:val="00BE00CD"/>
    <w:rsid w:val="00BE273C"/>
    <w:rsid w:val="00BE6FBA"/>
    <w:rsid w:val="00BE6FEF"/>
    <w:rsid w:val="00BF37B1"/>
    <w:rsid w:val="00BF732B"/>
    <w:rsid w:val="00BF7FD7"/>
    <w:rsid w:val="00C00015"/>
    <w:rsid w:val="00C011EB"/>
    <w:rsid w:val="00C0454E"/>
    <w:rsid w:val="00C04854"/>
    <w:rsid w:val="00C06368"/>
    <w:rsid w:val="00C10A1D"/>
    <w:rsid w:val="00C111F6"/>
    <w:rsid w:val="00C11B7F"/>
    <w:rsid w:val="00C13887"/>
    <w:rsid w:val="00C15026"/>
    <w:rsid w:val="00C16877"/>
    <w:rsid w:val="00C17E48"/>
    <w:rsid w:val="00C20DB8"/>
    <w:rsid w:val="00C24F36"/>
    <w:rsid w:val="00C27801"/>
    <w:rsid w:val="00C355C5"/>
    <w:rsid w:val="00C357E7"/>
    <w:rsid w:val="00C3665D"/>
    <w:rsid w:val="00C37621"/>
    <w:rsid w:val="00C447C3"/>
    <w:rsid w:val="00C46F64"/>
    <w:rsid w:val="00C52B0E"/>
    <w:rsid w:val="00C539F0"/>
    <w:rsid w:val="00C549CA"/>
    <w:rsid w:val="00C56359"/>
    <w:rsid w:val="00C57F7C"/>
    <w:rsid w:val="00C623B7"/>
    <w:rsid w:val="00C644EF"/>
    <w:rsid w:val="00C64F42"/>
    <w:rsid w:val="00C6571B"/>
    <w:rsid w:val="00C75FA7"/>
    <w:rsid w:val="00C80673"/>
    <w:rsid w:val="00C82188"/>
    <w:rsid w:val="00C864AE"/>
    <w:rsid w:val="00C879D2"/>
    <w:rsid w:val="00C91A75"/>
    <w:rsid w:val="00C91DE4"/>
    <w:rsid w:val="00C92D72"/>
    <w:rsid w:val="00C9330D"/>
    <w:rsid w:val="00C95EF7"/>
    <w:rsid w:val="00C96655"/>
    <w:rsid w:val="00C9749F"/>
    <w:rsid w:val="00CA526B"/>
    <w:rsid w:val="00CA63A0"/>
    <w:rsid w:val="00CA6AE3"/>
    <w:rsid w:val="00CB043E"/>
    <w:rsid w:val="00CB0E3E"/>
    <w:rsid w:val="00CB2B98"/>
    <w:rsid w:val="00CB3114"/>
    <w:rsid w:val="00CB4FD6"/>
    <w:rsid w:val="00CB674C"/>
    <w:rsid w:val="00CC07C6"/>
    <w:rsid w:val="00CC4946"/>
    <w:rsid w:val="00CC68BA"/>
    <w:rsid w:val="00CC6A6C"/>
    <w:rsid w:val="00CC7799"/>
    <w:rsid w:val="00CC7DFC"/>
    <w:rsid w:val="00CD012A"/>
    <w:rsid w:val="00CD0345"/>
    <w:rsid w:val="00CD177D"/>
    <w:rsid w:val="00CD345A"/>
    <w:rsid w:val="00CD43DC"/>
    <w:rsid w:val="00CE00E8"/>
    <w:rsid w:val="00CE0CD0"/>
    <w:rsid w:val="00CE107A"/>
    <w:rsid w:val="00CE48ED"/>
    <w:rsid w:val="00CE7971"/>
    <w:rsid w:val="00CF152B"/>
    <w:rsid w:val="00CF3562"/>
    <w:rsid w:val="00D01701"/>
    <w:rsid w:val="00D01BDD"/>
    <w:rsid w:val="00D026F2"/>
    <w:rsid w:val="00D040C8"/>
    <w:rsid w:val="00D0490A"/>
    <w:rsid w:val="00D050CB"/>
    <w:rsid w:val="00D06E41"/>
    <w:rsid w:val="00D06F1D"/>
    <w:rsid w:val="00D10534"/>
    <w:rsid w:val="00D1146D"/>
    <w:rsid w:val="00D118B3"/>
    <w:rsid w:val="00D142E7"/>
    <w:rsid w:val="00D15184"/>
    <w:rsid w:val="00D16D32"/>
    <w:rsid w:val="00D204D8"/>
    <w:rsid w:val="00D220F3"/>
    <w:rsid w:val="00D31766"/>
    <w:rsid w:val="00D33984"/>
    <w:rsid w:val="00D37A64"/>
    <w:rsid w:val="00D40D69"/>
    <w:rsid w:val="00D41A65"/>
    <w:rsid w:val="00D44F76"/>
    <w:rsid w:val="00D457EE"/>
    <w:rsid w:val="00D50A69"/>
    <w:rsid w:val="00D5106B"/>
    <w:rsid w:val="00D51322"/>
    <w:rsid w:val="00D51F87"/>
    <w:rsid w:val="00D647AD"/>
    <w:rsid w:val="00D771AD"/>
    <w:rsid w:val="00D80102"/>
    <w:rsid w:val="00D80A5F"/>
    <w:rsid w:val="00D840D0"/>
    <w:rsid w:val="00D87D29"/>
    <w:rsid w:val="00D91E39"/>
    <w:rsid w:val="00D93DCD"/>
    <w:rsid w:val="00D95830"/>
    <w:rsid w:val="00DA508F"/>
    <w:rsid w:val="00DB19B6"/>
    <w:rsid w:val="00DB3EA6"/>
    <w:rsid w:val="00DB6A79"/>
    <w:rsid w:val="00DC1A97"/>
    <w:rsid w:val="00DC347B"/>
    <w:rsid w:val="00DC5FEE"/>
    <w:rsid w:val="00DC7B8A"/>
    <w:rsid w:val="00DD4F25"/>
    <w:rsid w:val="00DD795A"/>
    <w:rsid w:val="00DE3F4A"/>
    <w:rsid w:val="00DE52A7"/>
    <w:rsid w:val="00DE60CB"/>
    <w:rsid w:val="00DF18A7"/>
    <w:rsid w:val="00E00C1C"/>
    <w:rsid w:val="00E04016"/>
    <w:rsid w:val="00E05776"/>
    <w:rsid w:val="00E0796B"/>
    <w:rsid w:val="00E10A89"/>
    <w:rsid w:val="00E11EB6"/>
    <w:rsid w:val="00E139BA"/>
    <w:rsid w:val="00E140D6"/>
    <w:rsid w:val="00E1584B"/>
    <w:rsid w:val="00E22716"/>
    <w:rsid w:val="00E24691"/>
    <w:rsid w:val="00E3135F"/>
    <w:rsid w:val="00E32725"/>
    <w:rsid w:val="00E35119"/>
    <w:rsid w:val="00E35E7D"/>
    <w:rsid w:val="00E372D5"/>
    <w:rsid w:val="00E40B57"/>
    <w:rsid w:val="00E45909"/>
    <w:rsid w:val="00E47B42"/>
    <w:rsid w:val="00E51B9D"/>
    <w:rsid w:val="00E52C8E"/>
    <w:rsid w:val="00E52FD2"/>
    <w:rsid w:val="00E535FD"/>
    <w:rsid w:val="00E54E02"/>
    <w:rsid w:val="00E5560B"/>
    <w:rsid w:val="00E57DFC"/>
    <w:rsid w:val="00E60718"/>
    <w:rsid w:val="00E60F9A"/>
    <w:rsid w:val="00E67BD3"/>
    <w:rsid w:val="00E716AA"/>
    <w:rsid w:val="00E72E73"/>
    <w:rsid w:val="00E73DF4"/>
    <w:rsid w:val="00E7501E"/>
    <w:rsid w:val="00E81405"/>
    <w:rsid w:val="00E82E25"/>
    <w:rsid w:val="00E8786A"/>
    <w:rsid w:val="00E91672"/>
    <w:rsid w:val="00EA2CA2"/>
    <w:rsid w:val="00EA406D"/>
    <w:rsid w:val="00EB1CBF"/>
    <w:rsid w:val="00EB3002"/>
    <w:rsid w:val="00EB4F34"/>
    <w:rsid w:val="00EB5361"/>
    <w:rsid w:val="00EB67D4"/>
    <w:rsid w:val="00EC0834"/>
    <w:rsid w:val="00EC3C07"/>
    <w:rsid w:val="00EC4C36"/>
    <w:rsid w:val="00EC6D93"/>
    <w:rsid w:val="00ED0FC8"/>
    <w:rsid w:val="00ED3A69"/>
    <w:rsid w:val="00EE31F4"/>
    <w:rsid w:val="00EF613A"/>
    <w:rsid w:val="00EF6981"/>
    <w:rsid w:val="00F03237"/>
    <w:rsid w:val="00F10CC2"/>
    <w:rsid w:val="00F216B2"/>
    <w:rsid w:val="00F21DCA"/>
    <w:rsid w:val="00F24388"/>
    <w:rsid w:val="00F26A69"/>
    <w:rsid w:val="00F33467"/>
    <w:rsid w:val="00F338F3"/>
    <w:rsid w:val="00F33C43"/>
    <w:rsid w:val="00F34AC4"/>
    <w:rsid w:val="00F357AE"/>
    <w:rsid w:val="00F3589B"/>
    <w:rsid w:val="00F370B7"/>
    <w:rsid w:val="00F41769"/>
    <w:rsid w:val="00F420D2"/>
    <w:rsid w:val="00F452D6"/>
    <w:rsid w:val="00F45649"/>
    <w:rsid w:val="00F476CC"/>
    <w:rsid w:val="00F52226"/>
    <w:rsid w:val="00F54130"/>
    <w:rsid w:val="00F55438"/>
    <w:rsid w:val="00F605D5"/>
    <w:rsid w:val="00F64670"/>
    <w:rsid w:val="00F646D7"/>
    <w:rsid w:val="00F651AB"/>
    <w:rsid w:val="00F65F6C"/>
    <w:rsid w:val="00F666F8"/>
    <w:rsid w:val="00F71D03"/>
    <w:rsid w:val="00F76004"/>
    <w:rsid w:val="00F77407"/>
    <w:rsid w:val="00F83767"/>
    <w:rsid w:val="00F84A6F"/>
    <w:rsid w:val="00F86527"/>
    <w:rsid w:val="00F86B3B"/>
    <w:rsid w:val="00F879E7"/>
    <w:rsid w:val="00F90395"/>
    <w:rsid w:val="00F905F5"/>
    <w:rsid w:val="00F9091C"/>
    <w:rsid w:val="00F936BA"/>
    <w:rsid w:val="00F93CC3"/>
    <w:rsid w:val="00F94815"/>
    <w:rsid w:val="00F95348"/>
    <w:rsid w:val="00F958D8"/>
    <w:rsid w:val="00F95996"/>
    <w:rsid w:val="00F95B34"/>
    <w:rsid w:val="00F95DF2"/>
    <w:rsid w:val="00FA06C5"/>
    <w:rsid w:val="00FA4D4B"/>
    <w:rsid w:val="00FA563A"/>
    <w:rsid w:val="00FA71E3"/>
    <w:rsid w:val="00FB0E94"/>
    <w:rsid w:val="00FB3613"/>
    <w:rsid w:val="00FB40C3"/>
    <w:rsid w:val="00FB44D0"/>
    <w:rsid w:val="00FB5A36"/>
    <w:rsid w:val="00FB670C"/>
    <w:rsid w:val="00FC524E"/>
    <w:rsid w:val="00FD5030"/>
    <w:rsid w:val="00FD5210"/>
    <w:rsid w:val="00FD7419"/>
    <w:rsid w:val="00FE0260"/>
    <w:rsid w:val="00FE668F"/>
    <w:rsid w:val="00FE6964"/>
    <w:rsid w:val="00FE71D7"/>
    <w:rsid w:val="00FF1B13"/>
    <w:rsid w:val="00FF4B83"/>
    <w:rsid w:val="00FF6006"/>
    <w:rsid w:val="00FF6570"/>
    <w:rsid w:val="053C512E"/>
    <w:rsid w:val="053E4A03"/>
    <w:rsid w:val="054364BD"/>
    <w:rsid w:val="058D598A"/>
    <w:rsid w:val="05AD7DDA"/>
    <w:rsid w:val="07B05960"/>
    <w:rsid w:val="08DA1E21"/>
    <w:rsid w:val="094D790A"/>
    <w:rsid w:val="0AC2532D"/>
    <w:rsid w:val="0D7937DA"/>
    <w:rsid w:val="0E341099"/>
    <w:rsid w:val="0E9A0A19"/>
    <w:rsid w:val="0E9C09EC"/>
    <w:rsid w:val="0EB51DB2"/>
    <w:rsid w:val="119B16ED"/>
    <w:rsid w:val="11BA7B07"/>
    <w:rsid w:val="14425B91"/>
    <w:rsid w:val="153C6A85"/>
    <w:rsid w:val="15D13671"/>
    <w:rsid w:val="16F75359"/>
    <w:rsid w:val="18C33745"/>
    <w:rsid w:val="192166BD"/>
    <w:rsid w:val="19D63004"/>
    <w:rsid w:val="1A4F2DB6"/>
    <w:rsid w:val="1CF814E3"/>
    <w:rsid w:val="1E266A9D"/>
    <w:rsid w:val="1F7D0601"/>
    <w:rsid w:val="20917E2D"/>
    <w:rsid w:val="21D00C81"/>
    <w:rsid w:val="225D0766"/>
    <w:rsid w:val="24A6499F"/>
    <w:rsid w:val="259D3570"/>
    <w:rsid w:val="267918E7"/>
    <w:rsid w:val="27F37477"/>
    <w:rsid w:val="297516D3"/>
    <w:rsid w:val="2AB84FC0"/>
    <w:rsid w:val="2BCE4483"/>
    <w:rsid w:val="2BE21CDC"/>
    <w:rsid w:val="2BFD2672"/>
    <w:rsid w:val="2D4A5D8B"/>
    <w:rsid w:val="2E3F3416"/>
    <w:rsid w:val="2F154177"/>
    <w:rsid w:val="2FB219C5"/>
    <w:rsid w:val="300541EB"/>
    <w:rsid w:val="30C9346B"/>
    <w:rsid w:val="33896EE1"/>
    <w:rsid w:val="35C67F79"/>
    <w:rsid w:val="36121410"/>
    <w:rsid w:val="37781747"/>
    <w:rsid w:val="38E27B25"/>
    <w:rsid w:val="395104A1"/>
    <w:rsid w:val="3A0D6176"/>
    <w:rsid w:val="3A5626EB"/>
    <w:rsid w:val="3A695377"/>
    <w:rsid w:val="3B1871D9"/>
    <w:rsid w:val="3B357576"/>
    <w:rsid w:val="3B4665B0"/>
    <w:rsid w:val="3B844B5E"/>
    <w:rsid w:val="3C2105FF"/>
    <w:rsid w:val="3D8B59C7"/>
    <w:rsid w:val="3ED96F6F"/>
    <w:rsid w:val="3F982986"/>
    <w:rsid w:val="3FC4377B"/>
    <w:rsid w:val="42552DB0"/>
    <w:rsid w:val="43737B67"/>
    <w:rsid w:val="437D25BE"/>
    <w:rsid w:val="45A858ED"/>
    <w:rsid w:val="46064D5F"/>
    <w:rsid w:val="479559FD"/>
    <w:rsid w:val="48D12A65"/>
    <w:rsid w:val="48DB38E3"/>
    <w:rsid w:val="49557B3A"/>
    <w:rsid w:val="4A9459DD"/>
    <w:rsid w:val="4AFC655F"/>
    <w:rsid w:val="4CC51AC6"/>
    <w:rsid w:val="4CDF7E46"/>
    <w:rsid w:val="4F4C1097"/>
    <w:rsid w:val="4FA9473B"/>
    <w:rsid w:val="4FC357FD"/>
    <w:rsid w:val="51671517"/>
    <w:rsid w:val="51F779E0"/>
    <w:rsid w:val="52EE582E"/>
    <w:rsid w:val="54B35714"/>
    <w:rsid w:val="55630EE8"/>
    <w:rsid w:val="55855303"/>
    <w:rsid w:val="55BD513A"/>
    <w:rsid w:val="55C91693"/>
    <w:rsid w:val="56892BD1"/>
    <w:rsid w:val="56CB4879"/>
    <w:rsid w:val="573E39BB"/>
    <w:rsid w:val="5B5E0630"/>
    <w:rsid w:val="5DD40BD5"/>
    <w:rsid w:val="5FBF1411"/>
    <w:rsid w:val="5FE07D05"/>
    <w:rsid w:val="601B2AEB"/>
    <w:rsid w:val="61330309"/>
    <w:rsid w:val="623B56C7"/>
    <w:rsid w:val="624B3430"/>
    <w:rsid w:val="631101D6"/>
    <w:rsid w:val="63312626"/>
    <w:rsid w:val="69230C63"/>
    <w:rsid w:val="6CED3A62"/>
    <w:rsid w:val="6F8D6E36"/>
    <w:rsid w:val="6FB86B77"/>
    <w:rsid w:val="702754DC"/>
    <w:rsid w:val="705C7239"/>
    <w:rsid w:val="71BB2380"/>
    <w:rsid w:val="72322114"/>
    <w:rsid w:val="733221CE"/>
    <w:rsid w:val="73DA4A3B"/>
    <w:rsid w:val="740A314B"/>
    <w:rsid w:val="759A405B"/>
    <w:rsid w:val="767174B1"/>
    <w:rsid w:val="77A959CF"/>
    <w:rsid w:val="77E37F3B"/>
    <w:rsid w:val="7B44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204AD"/>
  <w15:docId w15:val="{494C6D68-7CD6-4017-B102-EBC46E3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</w:pPr>
    <w:rPr>
      <w:rFonts w:eastAsia="PMingLiU"/>
      <w:kern w:val="2"/>
      <w:sz w:val="24"/>
      <w:szCs w:val="24"/>
      <w:lang w:eastAsia="zh-TW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 w:line="240" w:lineRule="auto"/>
      <w:outlineLvl w:val="0"/>
    </w:pPr>
    <w:rPr>
      <w:rFonts w:ascii="PMingLiU" w:hAnsi="PMingLiU" w:cs="PMingLiU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MingLiU" w:eastAsia="MingLiU" w:hAnsi="MingLiU" w:cs="MingLiU"/>
      <w:kern w:val="0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PMingLiU" w:hAnsi="Times New Roman" w:cs="Times New Roman"/>
      <w:sz w:val="20"/>
      <w:szCs w:val="20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PMingLiU" w:hAnsi="Times New Roman" w:cs="Times New Roman"/>
      <w:sz w:val="20"/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PMingLiU" w:eastAsia="PMingLiU" w:hAnsi="PMingLiU" w:cs="PMingLiU"/>
      <w:b/>
      <w:bCs/>
      <w:kern w:val="36"/>
      <w:sz w:val="48"/>
      <w:szCs w:val="48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MingLiU" w:eastAsia="MingLiU" w:hAnsi="MingLiU" w:cs="MingLiU"/>
      <w:kern w:val="0"/>
      <w:szCs w:val="24"/>
    </w:rPr>
  </w:style>
  <w:style w:type="paragraph" w:customStyle="1" w:styleId="11">
    <w:name w:val="標題1"/>
    <w:basedOn w:val="a"/>
    <w:qFormat/>
    <w:pPr>
      <w:widowControl/>
      <w:spacing w:before="100" w:beforeAutospacing="1" w:after="100" w:afterAutospacing="1" w:line="240" w:lineRule="auto"/>
    </w:pPr>
    <w:rPr>
      <w:rFonts w:ascii="PMingLiU" w:hAnsi="PMingLiU" w:cs="PMingLiU"/>
      <w:kern w:val="0"/>
    </w:rPr>
  </w:style>
  <w:style w:type="character" w:customStyle="1" w:styleId="ffline">
    <w:name w:val="ff_lin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mplot.com/analysis/index.php?p=service&amp;canc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2A2D6-E33D-4959-BDE2-B86944E3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2307</Characters>
  <Application>Microsoft Office Word</Application>
  <DocSecurity>0</DocSecurity>
  <Lines>27</Lines>
  <Paragraphs>13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N503</dc:creator>
  <cp:lastModifiedBy>TSP TSP</cp:lastModifiedBy>
  <cp:revision>3</cp:revision>
  <cp:lastPrinted>2015-02-03T03:08:00Z</cp:lastPrinted>
  <dcterms:created xsi:type="dcterms:W3CDTF">2024-07-15T23:36:00Z</dcterms:created>
  <dcterms:modified xsi:type="dcterms:W3CDTF">2024-07-29T09:08:00Z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67aac5f18595a93fcee626b1207ec75c074b4ebf9052d236fe4e0f0a4a9f10f9</vt:lpwstr>
  </property>
  <property fmtid="{D5CDD505-2E9C-101B-9397-08002B2CF9AE}" pid="3" name="KSOProductBuildVer">
    <vt:lpwstr>2052-12.1.0.17147</vt:lpwstr>
  </property>
  <property fmtid="{D5CDD505-2E9C-101B-9397-08002B2CF9AE}" pid="4" name="ICV">
    <vt:lpwstr>13A85EB1D17D45EDA537739B6F7F5403_13</vt:lpwstr>
  </property>
</Properties>
</file>